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Whole Foods Monitors Stores to Prevent Unionization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2021-03-23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According to internal documents that were disclosed to </w:t>
      </w:r>
      <w:r>
        <w:rPr>
          <w:i/>
        </w:rPr>
        <w:t>Business Insider</w:t>
      </w:r>
      <w:r>
        <w:t xml:space="preserve">, Amazon-owned Whole Foods is using a heat-map to rank its locations based on the likelihood of unionization. </w:t>
      </w:r>
      <w:r>
        <w:t>Amazon acquired Whole Foods back in 2017 for $13.7 billion.</w:t>
      </w:r>
      <w:r/>
    </w:p>
    <w:p>
      <w:r>
        <w:t xml:space="preserve">Various factors such as “employee loyalty”, turnover rate, and racial diversity were taken into consideration to quantitatively compare stores based on the perceived likelihood of unionization. </w:t>
      </w:r>
    </w:p>
    <w:p>
      <w:r>
        <w:t>The company was tracking attempts to unionize at the store-level, taking into consideration the size and distance of existing unions, reported labor violations, and any attempts of workers to unionize.</w:t>
      </w:r>
    </w:p>
    <w:p>
      <w:r>
        <w:t xml:space="preserve">Amazon employees in Bessemer, Alabama are currently working to unionize, and this report reveals that Amazon is seriously considering a corporate strategy to prevent unionization. </w:t>
      </w:r>
    </w:p>
    <w:p>
      <w:r>
        <w:t xml:space="preserve">The capitalists know that increasing wages and labor conditions will negatively affect profits and thereby the shareholders ability to enrich themselves through exploitation. As a result, Amazon’s executives are planning to protect these interests by actively monitoring employees and collecting data in an attempt to stop unionization before it begins. </w:t>
      </w:r>
    </w:p>
    <w:p>
      <w:r>
        <w:t xml:space="preserve">It is clear that the capitalists are protecting their own interests. It is necessary for the workers to learn Marxist-Leninist theory to expose the exploitation of the capitalist class and end it once and for all. </w:t>
      </w:r>
    </w:p>
    <w:p>
      <w:r>
        <w:t xml:space="preserve">Source: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 , </w:t>
      </w:r>
      <w:hyperlink r:id="rId12">
        <w:r>
          <w:rPr>
            <w:color w:val="0000FF"/>
            <w:u w:val="single"/>
          </w:rPr>
          <w:t xml:space="preserve">2 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whole-foods-monitors-stores-to-prevent-unionization" TargetMode="External"/><Relationship Id="rId11" Type="http://schemas.openxmlformats.org/officeDocument/2006/relationships/hyperlink" Target="https://www.theverge.com/2020/4/20/21228324/amazon-whole-foods-unionization-heat-map-union" TargetMode="External"/><Relationship Id="rId12" Type="http://schemas.openxmlformats.org/officeDocument/2006/relationships/hyperlink" Target="https://www.theguardian.com/technology/2021/mar/21/amazon-warehouse-workers-alabama-un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