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Ukraine Drone Attack Reveals a New Type of Warfare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2025-06-07</w:t>
      </w:r>
    </w:p>
    <w:p>
      <w:pPr/>
      <w:r>
        <w:t>2 min read</w:t>
      </w:r>
    </w:p>
    <w:p/>
    <w:p>
      <w:r>
        <w:rPr>
          <w:b/>
        </w:rPr>
        <w:t>Ukraine’s largest coordinated drone strike has marked a turning point in warfare, drawing the attention of imperialist powers now racing to develop similar technologies.</w:t>
      </w:r>
    </w:p>
    <w:p>
      <w:r>
        <w:rPr>
          <w:b/>
        </w:rPr>
        <w:t xml:space="preserve">Details. </w:t>
      </w:r>
      <w:r>
        <w:t>On June 1, the Security Service of Ukraine (SBU) orchestrated "</w:t>
      </w:r>
      <w:hyperlink r:id="rId11">
        <w:r>
          <w:rPr>
            <w:color w:val="0000FF"/>
            <w:u w:val="single"/>
          </w:rPr>
          <w:t>Operation Spider's Web,</w:t>
        </w:r>
      </w:hyperlink>
      <w:r>
        <w:t xml:space="preserve">" deploying 117 FPV drones launched from trucks concealed within Russian regions. Targets </w:t>
      </w:r>
      <w:hyperlink r:id="rId12">
        <w:r>
          <w:rPr>
            <w:color w:val="0000FF"/>
            <w:u w:val="single"/>
          </w:rPr>
          <w:t>included</w:t>
        </w:r>
      </w:hyperlink>
      <w:r>
        <w:t xml:space="preserve"> airbases in Murmansk, Ryazan, Irkutsk, Ivanovo, and Amur oblasts.</w:t>
      </w:r>
    </w:p>
    <w:p>
      <w:r>
        <w:t xml:space="preserve">►For the first time, Ukrainian drones reached </w:t>
      </w:r>
      <w:hyperlink r:id="rId13">
        <w:r>
          <w:rPr>
            <w:color w:val="0000FF"/>
            <w:u w:val="single"/>
          </w:rPr>
          <w:t>targets</w:t>
        </w:r>
      </w:hyperlink>
      <w:r>
        <w:t xml:space="preserve"> as far as Siberia, striking military facilities thousands of kilometres from the front lines. </w:t>
      </w:r>
    </w:p>
    <w:p>
      <w:r>
        <w:t xml:space="preserve">► FPV drones sparked </w:t>
      </w:r>
      <w:hyperlink r:id="rId14">
        <w:r>
          <w:rPr>
            <w:color w:val="0000FF"/>
            <w:u w:val="single"/>
          </w:rPr>
          <w:t>fires</w:t>
        </w:r>
      </w:hyperlink>
      <w:r>
        <w:t xml:space="preserve"> at the Murmansk and Irkutsk strategic aviation bases and </w:t>
      </w:r>
      <w:hyperlink r:id="rId15">
        <w:r>
          <w:rPr>
            <w:color w:val="0000FF"/>
            <w:u w:val="single"/>
          </w:rPr>
          <w:t>damaged</w:t>
        </w:r>
      </w:hyperlink>
      <w:r>
        <w:t xml:space="preserve"> strategic bombers and hangars; Russia’s defence ministry says the fires were </w:t>
      </w:r>
      <w:hyperlink r:id="rId16">
        <w:r>
          <w:rPr>
            <w:color w:val="0000FF"/>
            <w:u w:val="single"/>
          </w:rPr>
          <w:t>quickly</w:t>
        </w:r>
      </w:hyperlink>
      <w:r>
        <w:t xml:space="preserve"> contained and no casualties occurred.</w:t>
      </w:r>
    </w:p>
    <w:p>
      <w:r>
        <w:t xml:space="preserve">► Ukraine reports striking 41 bombers and destroying 13, while BBC analysis of satellite imagery independently </w:t>
      </w:r>
      <w:hyperlink r:id="rId17">
        <w:r>
          <w:rPr>
            <w:color w:val="0000FF"/>
            <w:u w:val="single"/>
          </w:rPr>
          <w:t>confirms</w:t>
        </w:r>
      </w:hyperlink>
      <w:r>
        <w:t xml:space="preserve"> 12 of those losses.</w:t>
      </w:r>
    </w:p>
    <w:p>
      <w:r>
        <w:t>► The Russian Defence Ministry officially</w:t>
      </w:r>
      <w:hyperlink r:id="rId18">
        <w:r>
          <w:rPr>
            <w:color w:val="0000FF"/>
            <w:u w:val="single"/>
          </w:rPr>
          <w:t xml:space="preserve"> classified</w:t>
        </w:r>
      </w:hyperlink>
      <w:r>
        <w:t xml:space="preserve"> the strikes as acts of terrorism, emphasising the political significance of the scale and scope of the operation.</w:t>
      </w:r>
    </w:p>
    <w:p>
      <w:r>
        <w:rPr>
          <w:b/>
        </w:rPr>
        <w:t xml:space="preserve">Context. </w:t>
      </w:r>
      <w:r>
        <w:t xml:space="preserve">Ukraine </w:t>
      </w:r>
      <w:hyperlink r:id="rId19">
        <w:r>
          <w:rPr>
            <w:color w:val="0000FF"/>
            <w:u w:val="single"/>
          </w:rPr>
          <w:t>claims</w:t>
        </w:r>
      </w:hyperlink>
      <w:r>
        <w:t xml:space="preserve"> to produce 200,000 FPV drones per month, while Russia says it manufactures 4,000 per day. The widespread use of small, low-cost drones has become a defining feature of the war.</w:t>
      </w:r>
    </w:p>
    <w:p>
      <w:r>
        <w:t>►The FPV drones are reported to have cost between $500-700, whilst the destroyed bombers would have cost tens of millions.</w:t>
      </w:r>
    </w:p>
    <w:p>
      <w:r>
        <w:t xml:space="preserve">►The attacks coincided with direct Russia-Ukraine peace talks </w:t>
      </w:r>
      <w:hyperlink r:id="rId20">
        <w:r>
          <w:rPr>
            <w:color w:val="0000FF"/>
            <w:u w:val="single"/>
          </w:rPr>
          <w:t>scheduled</w:t>
        </w:r>
      </w:hyperlink>
      <w:r>
        <w:t xml:space="preserve"> for the following day in Istanbul.</w:t>
      </w:r>
    </w:p>
    <w:p>
      <w:r>
        <w:rPr>
          <w:b/>
        </w:rPr>
        <w:t xml:space="preserve">Important to know. </w:t>
      </w:r>
      <w:r>
        <w:t>Despite Russia’s multi-million-strong army and its vast security apparatus—including the police, FSB, and counter-intelligence services—Ukraine managed to strike targets thousands of kilometres behind the front lines at a fraction of the cost. The episode illustrates the emergence of a new type of asymmetric warfare, driven by inexpensive yet cutting-edge technology.</w:t>
      </w:r>
    </w:p>
    <w:p>
      <w:r>
        <w:t>►Much like Baghdad’s “</w:t>
      </w:r>
      <w:hyperlink r:id="rId21">
        <w:r>
          <w:rPr>
            <w:color w:val="0000FF"/>
            <w:u w:val="single"/>
          </w:rPr>
          <w:t>war of the cities</w:t>
        </w:r>
      </w:hyperlink>
      <w:r>
        <w:t>” during the Iran-Iraq War, which aimed to break civilian morale when a large-scale ground offensive was impossible, deep-rear strikes now force Moscow to defend its own territory and erode public confidence. The timing also suggests an effort to pressure Russia ahead of the scheduled peace talks.</w:t>
      </w:r>
    </w:p>
    <w:p>
      <w:r>
        <w:t xml:space="preserve">►All imperialist powers have been watching this conflict and learning. The United States has given defence </w:t>
      </w:r>
      <w:hyperlink r:id="rId22">
        <w:r>
          <w:rPr>
            <w:color w:val="0000FF"/>
            <w:u w:val="single"/>
          </w:rPr>
          <w:t>contracts</w:t>
        </w:r>
      </w:hyperlink>
      <w:r>
        <w:t xml:space="preserve"> to companies like Anduril and Palantir to advance drone and smart ammunition technologies, further showing this shift in warfare.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kraine-drone-attack-reveals-new-warfare" TargetMode="External"/><Relationship Id="rId11" Type="http://schemas.openxmlformats.org/officeDocument/2006/relationships/hyperlink" Target="https://www.themoscowtimes.com/2025/06/01/operation-spiders-web-what-we-know-about-ukraines-drone-attack-on-bombers-deep-inside-russia-a89294" TargetMode="External"/><Relationship Id="rId12" Type="http://schemas.openxmlformats.org/officeDocument/2006/relationships/hyperlink" Target="https://lenta.ru/news/2025/06/02/stratav/" TargetMode="External"/><Relationship Id="rId13" Type="http://schemas.openxmlformats.org/officeDocument/2006/relationships/hyperlink" Target="https://vologda-poisk.ru/news/proisshestviya/vpervye-za-vremya-konflikta-bpla-dostigli-sibiri" TargetMode="External"/><Relationship Id="rId14" Type="http://schemas.openxmlformats.org/officeDocument/2006/relationships/hyperlink" Target="https://aif.ru/incidents/iz-za-ataki-dronov-v-murmanskoy-i-irkutskoy-oblastyah-zagorelas-tehnika" TargetMode="External"/><Relationship Id="rId15" Type="http://schemas.openxmlformats.org/officeDocument/2006/relationships/hyperlink" Target="https://www.rbc.ru/rbcfreenews/683c7d389a794792322d21f1" TargetMode="External"/><Relationship Id="rId16" Type="http://schemas.openxmlformats.org/officeDocument/2006/relationships/hyperlink" Target="https://aif.ru/incidents/mo-voennye-aerodromy-pod-murmanskom-i-irkutskom-atakovali-s-territorii-rf" TargetMode="External"/><Relationship Id="rId17" Type="http://schemas.openxmlformats.org/officeDocument/2006/relationships/hyperlink" Target="https://www.bbc.co.uk/news/articles/cvg9zdxwk29o" TargetMode="External"/><Relationship Id="rId18" Type="http://schemas.openxmlformats.org/officeDocument/2006/relationships/hyperlink" Target="https://argumenti.ru/politics/2025/06/952983" TargetMode="External"/><Relationship Id="rId19" Type="http://schemas.openxmlformats.org/officeDocument/2006/relationships/hyperlink" Target="https://www.abc.net.au/news/2025-06-05/ukraine-drone-attack-russia-bombers-future-warfare-australia/105371406" TargetMode="External"/><Relationship Id="rId20" Type="http://schemas.openxmlformats.org/officeDocument/2006/relationships/hyperlink" Target="https://www.rbc.ru/politics/01/06/2025/683c61d29a7947a4bdc23c1b" TargetMode="External"/><Relationship Id="rId21" Type="http://schemas.openxmlformats.org/officeDocument/2006/relationships/hyperlink" Target="https://en.wikipedia.org/wiki/War_of_the_cities" TargetMode="External"/><Relationship Id="rId22" Type="http://schemas.openxmlformats.org/officeDocument/2006/relationships/hyperlink" Target="https://responsiblestatecraft.org/defense-tech-partn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