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Mutual Trust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2022-04-18</w:t>
      </w:r>
    </w:p>
    <w:p>
      <w:pPr/>
    </w:p>
    <w:p>
      <w:r/>
      <w:r>
        <w:br/>
      </w:r>
      <w:r>
        <w:br/>
      </w:r>
      <w:r>
        <w:br/>
      </w:r>
      <w:r/>
    </w:p>
    <w:p>
      <w:r>
        <w:t>Today’s meeting is a striking proof of the fact that the former distrust between the peoples of the USSR has already come to an end. That distrust has been replaced with a complete mutual trust. The friendship between the peoples of the USSR is growing and strengthening. That, comrades, is the most valuable of all that the Bolshevik nationalities policy has produced.</w:t>
      </w:r>
    </w:p>
    <w:p>
      <w:r/>
    </w:p>
    <w:p>
      <w:r>
        <w:rPr>
          <w:b/>
        </w:rPr>
        <w:t>Joseph Stalin, “The Friendship of the Peoples”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mutual-tr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