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Pro-Palestinian Activist Group to be Banned After Military Base Sabotage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2025-06-26</w:t>
      </w:r>
    </w:p>
    <w:p>
      <w:pPr/>
      <w:r>
        <w:t>1 min read</w:t>
      </w:r>
    </w:p>
    <w:p/>
    <w:p>
      <w:r>
        <w:rPr>
          <w:b/>
        </w:rPr>
        <w:t>The UK government is moving to ban ‘Palestine Action’ after a symbolic attack on a military base, illustrating how adventurist actions fail to confront imperialism.</w:t>
      </w:r>
    </w:p>
    <w:p>
      <w:r>
        <w:rPr>
          <w:b/>
        </w:rPr>
        <w:t>Details</w:t>
      </w:r>
      <w:r>
        <w:t>. On June 20, activists from the group broke into the British Royal Air Force’s largest base, spray-painting two military aircraft and allegedly causing further damage using crowbars.</w:t>
      </w:r>
    </w:p>
    <w:p>
      <w:r>
        <w:t xml:space="preserve">► The activist group pursues disruptive </w:t>
      </w:r>
      <w:hyperlink r:id="rId11">
        <w:r>
          <w:rPr>
            <w:color w:val="0000FF"/>
            <w:u w:val="single"/>
          </w:rPr>
          <w:t>direct action</w:t>
        </w:r>
      </w:hyperlink>
      <w:r>
        <w:t xml:space="preserve"> “to break the material </w:t>
      </w:r>
      <w:hyperlink r:id="rId12">
        <w:r>
          <w:rPr>
            <w:color w:val="0000FF"/>
            <w:u w:val="single"/>
          </w:rPr>
          <w:t>supply chain</w:t>
        </w:r>
      </w:hyperlink>
      <w:r>
        <w:t xml:space="preserve"> to genocide,” through sabotage of Israeli weapons factories in the UK.</w:t>
      </w:r>
    </w:p>
    <w:p>
      <w:r>
        <w:t xml:space="preserve">► The group </w:t>
      </w:r>
      <w:hyperlink r:id="rId13">
        <w:r>
          <w:rPr>
            <w:color w:val="0000FF"/>
            <w:u w:val="single"/>
          </w:rPr>
          <w:t>claimed</w:t>
        </w:r>
      </w:hyperlink>
      <w:r>
        <w:t xml:space="preserve"> to have put two military aircraft “out of order”; however, the British military assessed only minor damage and stated that it “did not expect the incident to affect operations.” The main impact was visual, as activists sprayed </w:t>
      </w:r>
      <w:hyperlink r:id="rId14">
        <w:r>
          <w:rPr>
            <w:color w:val="0000FF"/>
            <w:u w:val="single"/>
          </w:rPr>
          <w:t>red paint</w:t>
        </w:r>
      </w:hyperlink>
      <w:r>
        <w:t xml:space="preserve"> “symbolising Palestinian bloodshed.”</w:t>
      </w:r>
    </w:p>
    <w:p>
      <w:r>
        <w:t xml:space="preserve">► The UK government is now moving to ban Palestine Action (P.A.) as a </w:t>
      </w:r>
      <w:hyperlink r:id="rId15">
        <w:r>
          <w:rPr>
            <w:color w:val="0000FF"/>
            <w:u w:val="single"/>
          </w:rPr>
          <w:t>proscribed terror organisation</w:t>
        </w:r>
      </w:hyperlink>
      <w:r>
        <w:t xml:space="preserve">, pending parliamentary approval, which would criminalise membership and promotion of the group. Officials also </w:t>
      </w:r>
      <w:hyperlink r:id="rId16">
        <w:r>
          <w:rPr>
            <w:color w:val="0000FF"/>
            <w:u w:val="single"/>
          </w:rPr>
          <w:t>claim</w:t>
        </w:r>
      </w:hyperlink>
      <w:r>
        <w:t xml:space="preserve"> to be investigating alleged Iranian funding, though P.A. denies this and maintains it is a grassroots movement.</w:t>
      </w:r>
    </w:p>
    <w:p>
      <w:r>
        <w:rPr>
          <w:b/>
        </w:rPr>
        <w:t>Context</w:t>
      </w:r>
      <w:r>
        <w:t xml:space="preserve">. </w:t>
      </w:r>
      <w:hyperlink r:id="rId17">
        <w:r>
          <w:rPr>
            <w:color w:val="0000FF"/>
            <w:u w:val="single"/>
          </w:rPr>
          <w:t>Israel’s popularity</w:t>
        </w:r>
      </w:hyperlink>
      <w:r>
        <w:t xml:space="preserve"> in Europe continues to decline due to its </w:t>
      </w:r>
      <w:hyperlink r:id="rId18">
        <w:r>
          <w:rPr>
            <w:color w:val="0000FF"/>
            <w:u w:val="single"/>
          </w:rPr>
          <w:t>mass killing of civilians</w:t>
        </w:r>
      </w:hyperlink>
      <w:r>
        <w:t xml:space="preserve"> during the Gaza campaign. Calls for a ceasefire and humanitarian aid access in Gaza have been ignored by Israel.</w:t>
      </w:r>
    </w:p>
    <w:p>
      <w:r>
        <w:t xml:space="preserve">► European imperialists, including Britain, continue to </w:t>
      </w:r>
      <w:hyperlink r:id="rId19">
        <w:r>
          <w:rPr>
            <w:color w:val="0000FF"/>
            <w:u w:val="single"/>
          </w:rPr>
          <w:t>back Israel</w:t>
        </w:r>
      </w:hyperlink>
      <w:r>
        <w:t xml:space="preserve"> and quietly </w:t>
      </w:r>
      <w:hyperlink r:id="rId20">
        <w:r>
          <w:rPr>
            <w:color w:val="0000FF"/>
            <w:u w:val="single"/>
          </w:rPr>
          <w:t>supply arms</w:t>
        </w:r>
      </w:hyperlink>
      <w:r>
        <w:t xml:space="preserve"> despite public criticism of Israeli military conduct.</w:t>
      </w:r>
    </w:p>
    <w:p>
      <w:r>
        <w:t xml:space="preserve">► The British government’s use of counter-terror legislation comes amidst broader crackdowns and fascisation in the capitalist center, with the </w:t>
      </w:r>
      <w:hyperlink r:id="rId21">
        <w:r>
          <w:rPr>
            <w:color w:val="0000FF"/>
            <w:u w:val="single"/>
          </w:rPr>
          <w:t>facade</w:t>
        </w:r>
      </w:hyperlink>
      <w:r>
        <w:t xml:space="preserve"> of “Western democracy” </w:t>
      </w:r>
      <w:hyperlink r:id="rId22">
        <w:r>
          <w:rPr>
            <w:color w:val="0000FF"/>
            <w:u w:val="single"/>
          </w:rPr>
          <w:t>rapidly fading</w:t>
        </w:r>
      </w:hyperlink>
      <w:r>
        <w:t>.</w:t>
      </w:r>
    </w:p>
    <w:p>
      <w:r>
        <w:rPr>
          <w:b/>
        </w:rPr>
        <w:t>Important to Know</w:t>
      </w:r>
      <w:r>
        <w:t>. The wave of new adventurism in the West—from Palestine Action to political assassinations—expresses growing discontent with intensifying capitalist contradictions, which lead to worsening living standards for workers and rising armed conflicts.</w:t>
      </w:r>
    </w:p>
    <w:p>
      <w:r>
        <w:t>► Historically, adventurism (pitting bands of ‘heroes’ against the capitalist state) emerged when radical groups were detached from the masses.</w:t>
      </w:r>
    </w:p>
    <w:p>
      <w:r>
        <w:t>► These tactics fail to recognise the leading role the organised working class must play in the struggle against imperialism. As a result, adventurist groups like P.A. are ultimately too weak to meet this challenge. Reckless attacks provoke increased state repression and surveillance, which actively harm the real movement against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alestinian-activist-group-to-be-banned" TargetMode="External"/><Relationship Id="rId11" Type="http://schemas.openxmlformats.org/officeDocument/2006/relationships/hyperlink" Target="https://us.stage.politsturm.com/barclays-targeted-palestine-groups" TargetMode="External"/><Relationship Id="rId12" Type="http://schemas.openxmlformats.org/officeDocument/2006/relationships/hyperlink" Target="https://www.bbc.com/news/articles/cq6m24v7910o" TargetMode="External"/><Relationship Id="rId13" Type="http://schemas.openxmlformats.org/officeDocument/2006/relationships/hyperlink" Target="https://www.bbc.com/news/articles/cx24nppdx0lo" TargetMode="External"/><Relationship Id="rId14" Type="http://schemas.openxmlformats.org/officeDocument/2006/relationships/hyperlink" Target="https://www.aljazeera.com/news/2025/6/20/pro-palestinian-activists-break-into-uk-military-base" TargetMode="External"/><Relationship Id="rId15" Type="http://schemas.openxmlformats.org/officeDocument/2006/relationships/hyperlink" Target="https://www.bbc.com/news/articles/c4g83l33wdeo" TargetMode="External"/><Relationship Id="rId16" Type="http://schemas.openxmlformats.org/officeDocument/2006/relationships/hyperlink" Target="https://www.thetimes.com/uk/politics/article/anger-over-palestine-action-ban-as-home-office-investigates-iran-link-9fjkdr763" TargetMode="External"/><Relationship Id="rId17" Type="http://schemas.openxmlformats.org/officeDocument/2006/relationships/hyperlink" Target="https://www.theguardian.com/world/2025/jun/03/public-support-for-israel-in-western-europe-lowest-ever-recorded-yougov" TargetMode="External"/><Relationship Id="rId18" Type="http://schemas.openxmlformats.org/officeDocument/2006/relationships/hyperlink" Target="https://www.reuters.com/world/middle-east/israeli-tank-shelling-kills-45-people-awaiting-aid-trucks-gaza-ministry-says-2025-06-17/" TargetMode="External"/><Relationship Id="rId19" Type="http://schemas.openxmlformats.org/officeDocument/2006/relationships/hyperlink" Target="https://us.stage.politsturm.com/iran-europe-backs-israel" TargetMode="External"/><Relationship Id="rId20" Type="http://schemas.openxmlformats.org/officeDocument/2006/relationships/hyperlink" Target="https://www.declassifieduk.org/f-35-components-sent-to-israel-from-royal-air-force-base/" TargetMode="External"/><Relationship Id="rId21" Type="http://schemas.openxmlformats.org/officeDocument/2006/relationships/hyperlink" Target="https://us.stage.politsturm.com/eu-bans-deepening-resolve" TargetMode="External"/><Relationship Id="rId22" Type="http://schemas.openxmlformats.org/officeDocument/2006/relationships/hyperlink" Target="https://us.stage.politsturm.com/myth-of-inherent-democracy-shatte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