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on the Value of Commodities and Labour-Power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2024-01-20</w:t>
      </w:r>
    </w:p>
    <w:p>
      <w:pPr/>
    </w:p>
    <w:p/>
    <w:p>
      <w:r>
        <w:t>"The value of commodities is in inverse ratio to the productiveness of labour. And so, too, is the value of labour-power, because it depends on the values of commodities."</w:t>
      </w:r>
    </w:p>
    <w:p>
      <w:r>
        <w:rPr>
          <w:b/>
        </w:rPr>
        <w:t>Karl Marx, Capital Vol. 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x-on-the-value-of-commodities-and-labour-pow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