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the Demand for Labour and the Accumulation of Capital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2024-02-20</w:t>
      </w:r>
    </w:p>
    <w:p>
      <w:pPr/>
    </w:p>
    <w:p/>
    <w:p>
      <w:r>
        <w:t>"In the progress of industry the demand for labour keeps, therefore, no pace with the accumulation of capital. It will still increase, but increase in a constantly diminishing ratio as compared with the increase of capital."</w:t>
      </w:r>
    </w:p>
    <w:p>
      <w:r>
        <w:t>Karl Marx, Value Price and Profit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marx-on-the-demand-for-labour-and-the-accumulation-of-capi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