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Estrangement from Product of Labor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2024-04-24</w:t>
      </w:r>
    </w:p>
    <w:p>
      <w:pPr/>
    </w:p>
    <w:p/>
    <w:p>
      <w:r>
        <w:t>“An immediate consequence of the fact that man is estranged from the product of his labor, from his life activity, from his species-being, is the estrangement of man from man.”</w:t>
      </w:r>
      <w:r>
        <w:br/>
      </w:r>
      <w:r>
        <w:br/>
      </w:r>
      <w:r>
        <w:rPr>
          <w:b/>
        </w:rPr>
        <w:t>Karl Marx, Philosophical and Economic Manuscripts of 1844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estrangement-from-product-of-lab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