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End of National 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2024-07-25</w:t>
      </w:r>
    </w:p>
    <w:p>
      <w:pPr/>
    </w:p>
    <w:p/>
    <w:p>
      <w:r>
        <w:t>"In proportion as the exploitation of one individual by another will also be put an end to, the exploitation of one nation by another will also be put an end to. In proportion as the antagonism between classes within the nation vanishes, the hostility of one nation to another will come to an end."</w:t>
      </w:r>
    </w:p>
    <w:p>
      <w:r>
        <w:rPr>
          <w:b/>
        </w:rPr>
        <w:t>Karl Marx and Friedrich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the-end-of-national-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