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Working Class Unity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2020-08-16</w:t>
      </w:r>
    </w:p>
    <w:p>
      <w:pPr/>
    </w:p>
    <w:p>
      <w:r/>
      <w:r>
        <w:br/>
      </w:r>
      <w:r>
        <w:br/>
      </w:r>
      <w:r/>
    </w:p>
    <w:p>
      <w:r>
        <w:rPr>
          <w:b/>
        </w:rPr>
        <w:t>Disunited, the workers are nothing. United, they are everything.</w:t>
      </w:r>
      <w:r>
        <w:t xml:space="preserve"> </w:t>
      </w:r>
      <w:r/>
    </w:p>
    <w:p>
      <w:r>
        <w:t>Vladimir Lenin, “Working Class Unity”.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working-class-un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