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What We Need to Defeat the Capitalists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2022-06-24</w:t>
      </w:r>
    </w:p>
    <w:p>
      <w:pPr/>
    </w:p>
    <w:p>
      <w:r/>
      <w:r>
        <w:br/>
      </w:r>
      <w:r>
        <w:br/>
      </w:r>
      <w:r/>
    </w:p>
    <w:p>
      <w:r>
        <w:t>No, forward development, i.e., development towards communism, proceeds through the dictatorship of the proletariat, and cannot do otherwise, for the resistance of the capitalist exploiters cannot be broken by anyone else or in any other way.</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what-we-need-to-defeat-the-capital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