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Transition Towards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2022-03-06</w:t>
      </w:r>
    </w:p>
    <w:p>
      <w:pPr/>
    </w:p>
    <w:p>
      <w:r/>
      <w:r>
        <w:br/>
      </w:r>
      <w:r>
        <w:br/>
      </w:r>
      <w:r>
        <w:br/>
      </w:r>
      <w:r/>
    </w:p>
    <w:p>
      <w:r>
        <w:t>The transition from capitalism to communism takes an entire historical epoch. Until this epoch is over, the exploiters inevitably cherish the hope of restoration, and this hope turns into attempts at restoration.</w:t>
      </w:r>
    </w:p>
    <w:p>
      <w:r/>
    </w:p>
    <w:p>
      <w:r>
        <w:rPr>
          <w:b/>
        </w:rPr>
        <w:t>Vladimir Lenin, “The Proletarian Revolution and the Renegade Kautsky”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transition-towards-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