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struggle against opportunism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2019-12-21</w:t>
      </w:r>
    </w:p>
    <w:p>
      <w:pPr/>
    </w:p>
    <w:p>
      <w:r/>
      <w:r>
        <w:br/>
      </w:r>
      <w:r>
        <w:br/>
      </w:r>
      <w:r>
        <w:br/>
      </w:r>
      <w:r/>
    </w:p>
    <w:p>
      <w:r/>
      <w:r>
        <w:t>The working class cannot play its world-revolutionary role unless it wages a ruthless struggle against this backsliding, spinelessness, subservience to opportunism, and unparalleled vulgarisation of the theories of Marxism.</w:t>
      </w:r>
    </w:p>
    <w:p>
      <w:r>
        <w:rPr>
          <w:b/>
        </w:rPr>
        <w:t>V.I. Lenin “Socialism and War”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the-struggle-against-opportun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