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Socialist Revolution as a Process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2024-03-28</w:t>
      </w:r>
    </w:p>
    <w:p>
      <w:pPr/>
    </w:p>
    <w:p/>
    <w:p>
      <w:r>
        <w:t>“The socialist revolution is not one single act, not one single battle on a single front; but a whole epoch of intensified class conflicts, a long series of battles on all fronts, i.e., battles around all the problems of economics and politics, which can culminate only in the expropriation of the bourgeoisie.”</w:t>
      </w:r>
      <w:r>
        <w:br/>
      </w:r>
      <w:r>
        <w:br/>
      </w:r>
      <w:r>
        <w:rPr>
          <w:b/>
        </w:rPr>
        <w:t>Vladimir Lenin, The Socialist Revolution and the Right of Nations to Self-Determination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socialist-revolution-as-a-proc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