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Role of the Proletariat in the National Question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2025-01-04</w:t>
      </w:r>
    </w:p>
    <w:p>
      <w:pPr/>
    </w:p>
    <w:p/>
    <w:p>
      <w:r>
        <w:t>“To throw off the feudal yoke, all national oppression, and all privileges enjoyed by any particular nation or language, is the imperative duty of the proletariat as a democratic force, and is certainly in the interests of the proletarian class struggle, which is obscured and retarded by bickering on the national question.”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role-of-the-proletariat-in-the-national-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