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Need for Clarity and Planning for an Effective Organization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2024-12-31</w:t>
      </w:r>
    </w:p>
    <w:p>
      <w:pPr/>
    </w:p>
    <w:p/>
    <w:p>
      <w:r>
        <w:t>“We should not only be clear on the nature of the organisation that is needed and its precise purpose, but we must elaborate a definite plan for an organisation, so that its formation may be undertaken from all aspects.”</w:t>
      </w:r>
    </w:p>
    <w:p>
      <w:r>
        <w:rPr>
          <w:b/>
        </w:rPr>
        <w:t>Vladimir Lenin, Where to Begin?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need-for-clarity-and-planning-for-an-effective-organiz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