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Imperialist Bourgeoisie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2021-07-28</w:t>
      </w:r>
    </w:p>
    <w:p>
      <w:pPr/>
    </w:p>
    <w:p>
      <w:r/>
      <w:r>
        <w:br/>
      </w:r>
      <w:r>
        <w:br/>
      </w:r>
      <w:r>
        <w:br/>
      </w:r>
      <w:r/>
    </w:p>
    <w:p>
      <w:r>
        <w:t>Let us not deceive ourselves with hopes of agreements and international congresses. As long as the imperialist war is on, international intercourse is held in the iron vise of the military dictatorship of the imperialist bourgeoisie.</w:t>
      </w:r>
    </w:p>
    <w:p>
      <w:r/>
    </w:p>
    <w:p>
      <w:r>
        <w:rPr>
          <w:b/>
        </w:rPr>
        <w:t>Vladimir Lenin, “The Tasks of the Proletariat in Our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imperialist-bourgeoi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