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Feature of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2023-11-19</w:t>
      </w:r>
    </w:p>
    <w:p>
      <w:pPr/>
    </w:p>
    <w:p/>
    <w:p>
      <w:r>
        <w:t>"The characteristic feature of imperialism is precisely that it strives to annex not only agrarian territories, but even most highly industrialised regions (German appetite for Belgium; French appetite for Lorraine)..."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feature-of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