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Abolition of Classes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2019-11-14</w:t>
      </w:r>
    </w:p>
    <w:p>
      <w:pPr/>
    </w:p>
    <w:p>
      <w:r/>
      <w:r>
        <w:br/>
      </w:r>
      <w:r>
        <w:br/>
      </w:r>
      <w:r>
        <w:br/>
      </w:r>
      <w:r/>
    </w:p>
    <w:p>
      <w:r>
        <w:t xml:space="preserve">The abolition of classes requires a long, difficult and stubborn </w:t>
      </w:r>
      <w:r>
        <w:rPr>
          <w:i/>
        </w:rPr>
        <w:t>class struggle</w:t>
      </w:r>
      <w:r>
        <w:t xml:space="preserve">, which, </w:t>
      </w:r>
      <w:r>
        <w:rPr>
          <w:i/>
        </w:rPr>
        <w:t>after</w:t>
      </w:r>
      <w:r>
        <w:t xml:space="preserve"> the overthrow of capitalist rule, </w:t>
      </w:r>
      <w:r>
        <w:rPr>
          <w:i/>
        </w:rPr>
        <w:t>after</w:t>
      </w:r>
      <w:r>
        <w:t xml:space="preserve"> the destruction of the bourgeois state, </w:t>
      </w:r>
      <w:r>
        <w:rPr>
          <w:i/>
        </w:rPr>
        <w:t>after</w:t>
      </w:r>
      <w:r>
        <w:t xml:space="preserve"> the establishment of the dictatorship of the proletariat, </w:t>
      </w:r>
      <w:r>
        <w:rPr>
          <w:i/>
        </w:rPr>
        <w:t>does not disappear</w:t>
      </w:r>
      <w:r>
        <w:t>, but merely changes its forms and in many respects becomes fiercer.</w:t>
      </w:r>
    </w:p>
    <w:p>
      <w:r>
        <w:rPr>
          <w:b/>
        </w:rPr>
        <w:t>V.I. Lenin “Greetings to the Hungarian Workers”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abolition-of-clas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