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Petty-Bourgeois World-Outlook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2023-02-09</w:t>
      </w:r>
    </w:p>
    <w:p>
      <w:pPr/>
    </w:p>
    <w:p/>
    <w:p>
      <w:r>
        <w:t>"It is quite natural that the petty-bourgeois world-outlook should again and again crop up in the ranks of the broad workers’ parties… For it would be a profound mistake to think that the “complete” proletarianisation of the majority of the population is essential for bringing about such a revolution."</w:t>
      </w:r>
    </w:p>
    <w:p>
      <w:r>
        <w:rPr>
          <w:b/>
        </w:rPr>
        <w:t>Vladimir Lenin, “Marxism and Revisionism”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tty-bourgeois-world-out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