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2022-02-24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If socialism is not victorious, peace between the capitalist States will be only a truce, an interlude, a time of preparation for a fresh slaughter of the peoples. </w:t>
      </w:r>
    </w:p>
    <w:p>
      <w:r/>
    </w:p>
    <w:p>
      <w:r>
        <w:rPr>
          <w:b/>
        </w:rPr>
        <w:t>Vladimir Lenin, “For Bread And Peace”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eace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