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Internationalism and Chauvinism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2022-12-11</w:t>
      </w:r>
    </w:p>
    <w:p>
      <w:pPr/>
    </w:p>
    <w:p/>
    <w:p>
      <w:r>
        <w:t>"Internationalism is represented by the workers’ party. The masses of the workers are for this party; the opportunists, the parliamentarians and the petty bourgeoisie are for chauvinism."</w:t>
      </w:r>
    </w:p>
    <w:p>
      <w:r>
        <w:rPr>
          <w:b/>
        </w:rPr>
        <w:t>Vladimir Lenin, “The Collapse of the Second International”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nternationalism-and-chauvin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