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Imperialism and Finance Capital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2023-06-27</w:t>
      </w:r>
    </w:p>
    <w:p>
      <w:pPr/>
    </w:p>
    <w:p/>
    <w:p>
      <w:r>
        <w:t>"The last third of the nineteenth century saw the transition to the new, imperialist era. Finance capital not of one, but of several, though very few, Great Powers enjoys a monopoly."</w:t>
      </w:r>
    </w:p>
    <w:p>
      <w:r>
        <w:rPr>
          <w:b/>
        </w:rPr>
        <w:t>Vladimir Lenin, Imperialism and the Split in Socialism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imperialism-and-finance-capi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