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Freedom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Freedom in capitalist society always remains about the same as it was in the ancient Greek republics: freedom for the slave-owners. Owing to the conditions of capitalist exploitation, the modern wage slaves are so crushed by want and poverty that “they cannot be bothered with democracy”, “cannot be bothered with politics”; in the ordinary, peaceful course of events, the majority of the population is debarred from participation in public and political life.</w:t>
      </w:r>
    </w:p>
    <w:p>
      <w:r>
        <w:t xml:space="preserve">Lenin, </w:t>
      </w:r>
      <w:r>
        <w:rPr>
          <w:b/>
        </w:rPr>
        <w:t>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freedom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