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decaying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2018-07-24</w:t>
      </w:r>
    </w:p>
    <w:p>
      <w:pPr/>
    </w:p>
    <w:p>
      <w:r/>
      <w:r>
        <w:br/>
      </w:r>
      <w:r>
        <w:br/>
      </w:r>
      <w:r/>
    </w:p>
    <w:p>
      <w:r>
        <w:t>Monopolies, oligarchy, the striving for domination and not for freedom, the exploitation of an increasing number of small or weak nations by a handful of the richest or most powerful nations — all these have given birth to those distinctive characteristics of imperialism which compel us to define it as parasitic or decaying capitalism.</w:t>
      </w:r>
    </w:p>
    <w:p>
      <w:r>
        <w:t>Lenin, Imperialism: The Highest Stage of Capitalism (1914)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decaying-capit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