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Communists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2021-01-15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“Accusations of terrorism and violence are being heaped on us, but we take these in our stride. We say we are not anarchists, and are committed to establishing a state. However, the capitalist state has to be smashed and the power of the capitalists destroyed. It is our task to build a new socialist state.</w:t>
      </w:r>
    </w:p>
    <w:p>
      <w:r>
        <w:t>Vladimir Lenin,</w:t>
      </w:r>
      <w:r>
        <w:rPr>
          <w:i/>
        </w:rPr>
        <w:t xml:space="preserve"> “</w:t>
      </w:r>
      <w:r>
        <w:rPr>
          <w:i/>
        </w:rPr>
        <w:t>Speech At The First All-Russia Congress Of The Navy”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omm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