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Bourgeois Parties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2023-04-02</w:t>
      </w:r>
    </w:p>
    <w:p>
      <w:pPr/>
    </w:p>
    <w:p/>
    <w:p>
      <w:r>
        <w:t>"All bourgeois parties, all parties except the working-class revolutionary Party, are liars &amp; hypocrites when they speak about reforms.</w:t>
      </w:r>
    </w:p>
    <w:p>
      <w:r>
        <w:rPr>
          <w:b/>
        </w:rPr>
        <w:t>Vladimir Lenin, “Letter to the Secretary of the Socialist Propaganda League”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bourgeois-parti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