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use of National Liberation to Deceive the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2024-10-03</w:t>
      </w:r>
    </w:p>
    <w:p>
      <w:pPr/>
    </w:p>
    <w:p/>
    <w:p>
      <w:r>
        <w:t>“The bourgeoisie of the oppressed nations always converts the slogan of national liberation into a means for deceiving the workers…”</w:t>
      </w:r>
    </w:p>
    <w:p>
      <w:r>
        <w:rPr>
          <w:b/>
        </w:rPr>
        <w:t xml:space="preserve"> V.I. Lenin, The Socialist Revolution and the Right of Nations to Self-Determination.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