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Fraud of National Culture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2024-09-14</w:t>
      </w:r>
    </w:p>
    <w:p>
      <w:pPr/>
    </w:p>
    <w:p/>
    <w:p>
      <w:r>
        <w:t>“The slogan of national culture is a bourgeois (and often also a Black-Hundred, and clerical) fraud. Our slogan is: the international culture of democracy and of the world working-class movement.”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